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E69E6" w:rsidP="00FE69E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дело </w:t>
      </w:r>
      <w:r w:rsidR="005C557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270E6">
        <w:rPr>
          <w:sz w:val="28"/>
          <w:szCs w:val="28"/>
        </w:rPr>
        <w:t>2-0153-1801-2024</w:t>
      </w:r>
    </w:p>
    <w:p w:rsidR="00FE69E6" w:rsidP="00FE69E6">
      <w:pPr>
        <w:jc w:val="center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ИМЕНЕМ РОССИЙСКОЙ ФЕДЕРАЦИИ</w:t>
      </w:r>
    </w:p>
    <w:p w:rsidR="00D270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(резолютивная часть)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jc w:val="both"/>
        <w:rPr>
          <w:sz w:val="28"/>
          <w:szCs w:val="28"/>
        </w:rPr>
      </w:pPr>
      <w:r>
        <w:rPr>
          <w:sz w:val="28"/>
          <w:szCs w:val="28"/>
        </w:rPr>
        <w:t>19 февраля 2024</w:t>
      </w:r>
      <w:r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г. </w:t>
      </w:r>
      <w:r>
        <w:rPr>
          <w:sz w:val="28"/>
          <w:szCs w:val="28"/>
        </w:rPr>
        <w:t>Лангепас</w:t>
      </w:r>
    </w:p>
    <w:p w:rsidR="00FE69E6" w:rsidP="00FE69E6">
      <w:pPr>
        <w:jc w:val="both"/>
        <w:rPr>
          <w:sz w:val="28"/>
          <w:szCs w:val="28"/>
        </w:rPr>
      </w:pPr>
    </w:p>
    <w:p w:rsidR="00FE69E6" w:rsidP="00FE69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2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 Красников А.В., исполняющий обязанности мирового судьи судебного участка № 1 </w:t>
      </w:r>
      <w:r>
        <w:rPr>
          <w:sz w:val="28"/>
          <w:szCs w:val="28"/>
        </w:rPr>
        <w:t>Лангепасского</w:t>
      </w:r>
      <w:r>
        <w:rPr>
          <w:sz w:val="28"/>
          <w:szCs w:val="28"/>
        </w:rPr>
        <w:t xml:space="preserve"> судебного района ХМАО-Югры</w:t>
      </w:r>
      <w:r w:rsidR="00D270E6">
        <w:rPr>
          <w:sz w:val="28"/>
          <w:szCs w:val="28"/>
        </w:rPr>
        <w:t xml:space="preserve">, при секретаре </w:t>
      </w:r>
      <w:r w:rsidR="00D270E6">
        <w:rPr>
          <w:sz w:val="28"/>
          <w:szCs w:val="28"/>
        </w:rPr>
        <w:t>Калашник</w:t>
      </w:r>
      <w:r w:rsidR="00D270E6">
        <w:rPr>
          <w:sz w:val="28"/>
          <w:szCs w:val="28"/>
        </w:rPr>
        <w:t xml:space="preserve"> О.В.</w:t>
      </w:r>
      <w:r>
        <w:rPr>
          <w:sz w:val="28"/>
          <w:szCs w:val="28"/>
        </w:rPr>
        <w:t xml:space="preserve">, 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 открытом судебном заседании гражданское дело по иску </w:t>
      </w:r>
      <w:r w:rsidR="00D270E6">
        <w:rPr>
          <w:sz w:val="28"/>
          <w:szCs w:val="28"/>
        </w:rPr>
        <w:t>ООО "</w:t>
      </w:r>
      <w:r w:rsidR="00D270E6">
        <w:rPr>
          <w:sz w:val="28"/>
          <w:szCs w:val="28"/>
        </w:rPr>
        <w:t>Нэйва</w:t>
      </w:r>
      <w:r w:rsidR="00D270E6">
        <w:rPr>
          <w:sz w:val="28"/>
          <w:szCs w:val="28"/>
        </w:rPr>
        <w:t>"</w:t>
      </w:r>
      <w:r>
        <w:rPr>
          <w:sz w:val="28"/>
          <w:szCs w:val="28"/>
        </w:rPr>
        <w:t xml:space="preserve"> к </w:t>
      </w:r>
      <w:r w:rsidR="00D270E6">
        <w:rPr>
          <w:sz w:val="28"/>
          <w:szCs w:val="28"/>
        </w:rPr>
        <w:t>Гаписову</w:t>
      </w:r>
      <w:r w:rsidR="00D270E6">
        <w:rPr>
          <w:sz w:val="28"/>
          <w:szCs w:val="28"/>
        </w:rPr>
        <w:t xml:space="preserve"> Анвару </w:t>
      </w:r>
      <w:r w:rsidR="00D270E6">
        <w:rPr>
          <w:sz w:val="28"/>
          <w:szCs w:val="28"/>
        </w:rPr>
        <w:t>Магомедалиевичу</w:t>
      </w:r>
      <w:r>
        <w:rPr>
          <w:sz w:val="28"/>
          <w:szCs w:val="28"/>
        </w:rPr>
        <w:t xml:space="preserve"> о взыскании задолженности по договору займа, возмещении судебных расходов,</w:t>
      </w:r>
    </w:p>
    <w:p w:rsidR="00FE69E6" w:rsidP="00FE69E6">
      <w:pPr>
        <w:pStyle w:val="BodyTextInden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статьями 194-199 ГПК РФ,   </w:t>
      </w:r>
    </w:p>
    <w:p w:rsidR="00FE69E6" w:rsidP="00FE69E6">
      <w:pPr>
        <w:pStyle w:val="BodyTextIndent"/>
        <w:jc w:val="both"/>
        <w:rPr>
          <w:sz w:val="28"/>
          <w:szCs w:val="28"/>
        </w:rPr>
      </w:pPr>
    </w:p>
    <w:p w:rsidR="00FE69E6" w:rsidP="00FE69E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9E6" w:rsidP="00FE69E6">
      <w:pPr>
        <w:jc w:val="both"/>
        <w:rPr>
          <w:sz w:val="28"/>
          <w:szCs w:val="28"/>
        </w:rPr>
      </w:pPr>
    </w:p>
    <w:p w:rsidR="00D270E6" w:rsidP="00D270E6">
      <w:pPr>
        <w:shd w:val="clear" w:color="auto" w:fill="FFFFFF"/>
        <w:ind w:firstLine="718"/>
        <w:jc w:val="both"/>
        <w:rPr>
          <w:sz w:val="28"/>
          <w:szCs w:val="28"/>
        </w:rPr>
      </w:pPr>
      <w:r>
        <w:rPr>
          <w:sz w:val="28"/>
          <w:szCs w:val="28"/>
        </w:rPr>
        <w:t>отказать в удовлетворении требований ООО "</w:t>
      </w:r>
      <w:r>
        <w:rPr>
          <w:sz w:val="28"/>
          <w:szCs w:val="28"/>
        </w:rPr>
        <w:t>Нэйва</w:t>
      </w:r>
      <w:r>
        <w:rPr>
          <w:sz w:val="28"/>
          <w:szCs w:val="28"/>
        </w:rPr>
        <w:t xml:space="preserve">" к </w:t>
      </w:r>
      <w:r>
        <w:rPr>
          <w:sz w:val="28"/>
          <w:szCs w:val="28"/>
        </w:rPr>
        <w:t>Гаписову</w:t>
      </w:r>
      <w:r>
        <w:rPr>
          <w:sz w:val="28"/>
          <w:szCs w:val="28"/>
        </w:rPr>
        <w:t xml:space="preserve"> Анвару </w:t>
      </w:r>
      <w:r>
        <w:rPr>
          <w:sz w:val="28"/>
          <w:szCs w:val="28"/>
        </w:rPr>
        <w:t>Магомедалиевичу</w:t>
      </w:r>
      <w:r>
        <w:rPr>
          <w:sz w:val="28"/>
          <w:szCs w:val="28"/>
        </w:rPr>
        <w:t xml:space="preserve"> </w:t>
      </w:r>
      <w:r w:rsidRPr="00AB19C4">
        <w:rPr>
          <w:sz w:val="28"/>
          <w:szCs w:val="28"/>
        </w:rPr>
        <w:t>о взыскании задолженности по</w:t>
      </w:r>
      <w:r>
        <w:rPr>
          <w:sz w:val="28"/>
          <w:szCs w:val="28"/>
        </w:rPr>
        <w:t xml:space="preserve"> </w:t>
      </w:r>
      <w:r w:rsidRPr="00AB19C4">
        <w:rPr>
          <w:sz w:val="28"/>
          <w:szCs w:val="28"/>
        </w:rPr>
        <w:t>договору</w:t>
      </w:r>
      <w:r>
        <w:rPr>
          <w:sz w:val="28"/>
          <w:szCs w:val="28"/>
        </w:rPr>
        <w:t xml:space="preserve"> займа от 0</w:t>
      </w:r>
      <w:r>
        <w:rPr>
          <w:sz w:val="28"/>
          <w:szCs w:val="28"/>
        </w:rPr>
        <w:t>9</w:t>
      </w:r>
      <w:r>
        <w:rPr>
          <w:sz w:val="28"/>
          <w:szCs w:val="28"/>
        </w:rPr>
        <w:t>.0</w:t>
      </w:r>
      <w:r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1090348</w:t>
      </w:r>
      <w:r>
        <w:rPr>
          <w:sz w:val="28"/>
          <w:szCs w:val="28"/>
        </w:rPr>
        <w:t xml:space="preserve"> </w:t>
      </w:r>
      <w:r w:rsidRPr="00AB19C4">
        <w:rPr>
          <w:sz w:val="28"/>
          <w:szCs w:val="28"/>
        </w:rPr>
        <w:t>и возмещении судебных расходов</w:t>
      </w:r>
      <w:r>
        <w:rPr>
          <w:sz w:val="28"/>
          <w:szCs w:val="28"/>
        </w:rPr>
        <w:t xml:space="preserve">, в связи с пропуском срока исковой давности.  </w:t>
      </w:r>
    </w:p>
    <w:p w:rsidR="00D270E6" w:rsidRPr="007D28C6" w:rsidP="00D270E6">
      <w:pPr>
        <w:adjustRightInd w:val="0"/>
        <w:ind w:firstLine="720"/>
        <w:jc w:val="both"/>
        <w:rPr>
          <w:sz w:val="28"/>
          <w:szCs w:val="28"/>
        </w:rPr>
      </w:pPr>
      <w:r w:rsidRPr="007D28C6">
        <w:rPr>
          <w:sz w:val="28"/>
          <w:szCs w:val="28"/>
        </w:rPr>
        <w:t xml:space="preserve">Мотивированное решение по настоящему делу будет изготовлено в течение пяти дней, в случае поступления заявления об этом: </w:t>
      </w:r>
    </w:p>
    <w:p w:rsidR="00D270E6" w:rsidRPr="001E2982" w:rsidP="00D270E6">
      <w:pPr>
        <w:ind w:firstLine="708"/>
        <w:jc w:val="both"/>
        <w:rPr>
          <w:sz w:val="28"/>
          <w:szCs w:val="28"/>
        </w:rPr>
      </w:pPr>
      <w:r w:rsidRPr="007D28C6">
        <w:rPr>
          <w:sz w:val="28"/>
          <w:szCs w:val="28"/>
        </w:rPr>
        <w:t>в течение трех дней со дня объявления резолютивной части решения суда, если лица, участвующие в деле</w:t>
      </w:r>
      <w:r w:rsidRPr="001E2982">
        <w:rPr>
          <w:sz w:val="28"/>
          <w:szCs w:val="28"/>
        </w:rPr>
        <w:t>, их представители присутствовали в судебном заседании;</w:t>
      </w:r>
    </w:p>
    <w:p w:rsidR="00D270E6" w:rsidRPr="001E2982" w:rsidP="00D270E6">
      <w:pPr>
        <w:ind w:firstLine="708"/>
        <w:jc w:val="both"/>
        <w:rPr>
          <w:sz w:val="28"/>
          <w:szCs w:val="28"/>
        </w:rPr>
      </w:pPr>
      <w:r w:rsidRPr="001E2982">
        <w:rPr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D270E6" w:rsidRPr="001E2982" w:rsidP="00D270E6">
      <w:pPr>
        <w:ind w:firstLine="708"/>
        <w:jc w:val="both"/>
        <w:rPr>
          <w:sz w:val="28"/>
          <w:szCs w:val="28"/>
        </w:rPr>
      </w:pPr>
      <w:r w:rsidRPr="001E2982">
        <w:rPr>
          <w:sz w:val="28"/>
          <w:szCs w:val="28"/>
        </w:rPr>
        <w:t xml:space="preserve">Решение может быть обжаловано в </w:t>
      </w:r>
      <w:r w:rsidRPr="001E2982">
        <w:rPr>
          <w:sz w:val="28"/>
          <w:szCs w:val="28"/>
        </w:rPr>
        <w:t>Лангепасский</w:t>
      </w:r>
      <w:r w:rsidRPr="001E2982">
        <w:rPr>
          <w:sz w:val="28"/>
          <w:szCs w:val="28"/>
        </w:rPr>
        <w:t xml:space="preserve"> городской суд путем подачи апелляционной жалобы мировому судье в течение месяца со дня принятия решения суда в окончательной форме.</w:t>
      </w:r>
    </w:p>
    <w:p w:rsidR="00FE69E6" w:rsidP="00FE69E6">
      <w:pPr>
        <w:ind w:firstLine="708"/>
        <w:jc w:val="both"/>
        <w:rPr>
          <w:sz w:val="28"/>
          <w:szCs w:val="28"/>
        </w:rPr>
      </w:pP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верна. Мировой судья</w:t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 w:rsidR="00037CC1">
        <w:rPr>
          <w:sz w:val="28"/>
          <w:szCs w:val="28"/>
        </w:rPr>
        <w:tab/>
      </w:r>
      <w:r>
        <w:rPr>
          <w:sz w:val="28"/>
          <w:szCs w:val="28"/>
        </w:rPr>
        <w:t>Красников А.В.</w:t>
      </w:r>
    </w:p>
    <w:p w:rsidR="00FE69E6" w:rsidP="00FE69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</w:p>
    <w:sectPr w:rsidSect="00B07E6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Ind w:w="1080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ook w:val="01E0"/>
    </w:tblPr>
    <w:tblGrid>
      <w:gridCol w:w="1417"/>
      <w:gridCol w:w="1576"/>
    </w:tblGrid>
    <w:tr w:rsidTr="007432DE">
      <w:tblPrEx>
        <w:tblW w:w="0" w:type="auto"/>
        <w:tblInd w:w="108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1E0"/>
      </w:tblPrEx>
      <w:trPr>
        <w:trHeight w:hRule="exact" w:val="57"/>
      </w:trPr>
      <w:tc>
        <w:tcPr>
          <w:tcW w:w="689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http://sr-lng-pkms1/xlp1/</w:t>
          </w:r>
        </w:p>
      </w:tc>
      <w:tc>
        <w:tcPr>
          <w:tcW w:w="693" w:type="dxa"/>
          <w:shd w:val="clear" w:color="auto" w:fill="auto"/>
        </w:tcPr>
        <w:p w:rsidR="00402F8D" w:rsidRPr="007432DE">
          <w:pPr>
            <w:pStyle w:val="Header"/>
            <w:rPr>
              <w:color w:val="FFFFFF"/>
            </w:rPr>
          </w:pPr>
          <w:r>
            <w:rPr>
              <w:color w:val="FFFFFF"/>
            </w:rPr>
            <w:t>35a0e098-c1e5-4870-bfcd-c62fbdee1dd0</w:t>
          </w:r>
        </w:p>
      </w:tc>
    </w:tr>
  </w:tbl>
  <w:p w:rsidR="00402F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94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631"/>
    <w:rsid w:val="0000156B"/>
    <w:rsid w:val="00016639"/>
    <w:rsid w:val="000247D4"/>
    <w:rsid w:val="00030CD7"/>
    <w:rsid w:val="00037CC1"/>
    <w:rsid w:val="00086672"/>
    <w:rsid w:val="000944D5"/>
    <w:rsid w:val="00097A34"/>
    <w:rsid w:val="000A11D0"/>
    <w:rsid w:val="000A28AC"/>
    <w:rsid w:val="000A3457"/>
    <w:rsid w:val="000A47B1"/>
    <w:rsid w:val="000D241C"/>
    <w:rsid w:val="000E664B"/>
    <w:rsid w:val="000F0916"/>
    <w:rsid w:val="000F7989"/>
    <w:rsid w:val="00113DC6"/>
    <w:rsid w:val="00153A2B"/>
    <w:rsid w:val="00166B61"/>
    <w:rsid w:val="00172840"/>
    <w:rsid w:val="00197FCE"/>
    <w:rsid w:val="001A5FA9"/>
    <w:rsid w:val="001E2982"/>
    <w:rsid w:val="00207961"/>
    <w:rsid w:val="00241631"/>
    <w:rsid w:val="002470BE"/>
    <w:rsid w:val="0025772E"/>
    <w:rsid w:val="00275812"/>
    <w:rsid w:val="002A212B"/>
    <w:rsid w:val="002A71E9"/>
    <w:rsid w:val="002D07E6"/>
    <w:rsid w:val="002D356D"/>
    <w:rsid w:val="002F6E8A"/>
    <w:rsid w:val="00323AA9"/>
    <w:rsid w:val="00370417"/>
    <w:rsid w:val="003C6B41"/>
    <w:rsid w:val="003D11CD"/>
    <w:rsid w:val="003D1EE0"/>
    <w:rsid w:val="00402F8D"/>
    <w:rsid w:val="00431E00"/>
    <w:rsid w:val="004422E9"/>
    <w:rsid w:val="004511E2"/>
    <w:rsid w:val="00476AC4"/>
    <w:rsid w:val="00486F65"/>
    <w:rsid w:val="004B0163"/>
    <w:rsid w:val="004D3325"/>
    <w:rsid w:val="004D6DE2"/>
    <w:rsid w:val="00516B54"/>
    <w:rsid w:val="00526038"/>
    <w:rsid w:val="00530A06"/>
    <w:rsid w:val="00532F94"/>
    <w:rsid w:val="0054461C"/>
    <w:rsid w:val="0056788F"/>
    <w:rsid w:val="00584FE2"/>
    <w:rsid w:val="0058668D"/>
    <w:rsid w:val="005920B0"/>
    <w:rsid w:val="005946B8"/>
    <w:rsid w:val="005C5573"/>
    <w:rsid w:val="006058F4"/>
    <w:rsid w:val="00614EA6"/>
    <w:rsid w:val="00617986"/>
    <w:rsid w:val="00631F8D"/>
    <w:rsid w:val="006331E3"/>
    <w:rsid w:val="00651F68"/>
    <w:rsid w:val="00661B3C"/>
    <w:rsid w:val="006A2FD4"/>
    <w:rsid w:val="006B368C"/>
    <w:rsid w:val="006F220C"/>
    <w:rsid w:val="0071240F"/>
    <w:rsid w:val="00717EEC"/>
    <w:rsid w:val="007432DE"/>
    <w:rsid w:val="00754B91"/>
    <w:rsid w:val="007570F5"/>
    <w:rsid w:val="00780C43"/>
    <w:rsid w:val="00781C06"/>
    <w:rsid w:val="007B04CD"/>
    <w:rsid w:val="007D1A54"/>
    <w:rsid w:val="007D28C6"/>
    <w:rsid w:val="008147F5"/>
    <w:rsid w:val="008243CE"/>
    <w:rsid w:val="0084582B"/>
    <w:rsid w:val="00886785"/>
    <w:rsid w:val="00890CB3"/>
    <w:rsid w:val="0089211F"/>
    <w:rsid w:val="0089393A"/>
    <w:rsid w:val="00893DDF"/>
    <w:rsid w:val="008A33C7"/>
    <w:rsid w:val="008C3C91"/>
    <w:rsid w:val="008C4527"/>
    <w:rsid w:val="008C6DEF"/>
    <w:rsid w:val="008D4A2B"/>
    <w:rsid w:val="008E65A9"/>
    <w:rsid w:val="009047C6"/>
    <w:rsid w:val="00930202"/>
    <w:rsid w:val="00941DDE"/>
    <w:rsid w:val="00950EBC"/>
    <w:rsid w:val="009C5616"/>
    <w:rsid w:val="00A01710"/>
    <w:rsid w:val="00A22FC1"/>
    <w:rsid w:val="00A91075"/>
    <w:rsid w:val="00AB19C4"/>
    <w:rsid w:val="00AC0378"/>
    <w:rsid w:val="00AC4626"/>
    <w:rsid w:val="00AF2AFA"/>
    <w:rsid w:val="00B07E61"/>
    <w:rsid w:val="00B24373"/>
    <w:rsid w:val="00B3272A"/>
    <w:rsid w:val="00B46D85"/>
    <w:rsid w:val="00B83CE2"/>
    <w:rsid w:val="00B921AF"/>
    <w:rsid w:val="00BC2E59"/>
    <w:rsid w:val="00BD3407"/>
    <w:rsid w:val="00C056A0"/>
    <w:rsid w:val="00C1157C"/>
    <w:rsid w:val="00C34040"/>
    <w:rsid w:val="00C75973"/>
    <w:rsid w:val="00C804E0"/>
    <w:rsid w:val="00CB3181"/>
    <w:rsid w:val="00CF0A9B"/>
    <w:rsid w:val="00D05236"/>
    <w:rsid w:val="00D17F2B"/>
    <w:rsid w:val="00D270E6"/>
    <w:rsid w:val="00D44DE5"/>
    <w:rsid w:val="00D64649"/>
    <w:rsid w:val="00D65F02"/>
    <w:rsid w:val="00DE01F2"/>
    <w:rsid w:val="00DE768E"/>
    <w:rsid w:val="00DF199D"/>
    <w:rsid w:val="00E12323"/>
    <w:rsid w:val="00E34E9E"/>
    <w:rsid w:val="00E40710"/>
    <w:rsid w:val="00E70851"/>
    <w:rsid w:val="00E94601"/>
    <w:rsid w:val="00EA2E1B"/>
    <w:rsid w:val="00ED0A79"/>
    <w:rsid w:val="00EE432C"/>
    <w:rsid w:val="00EE4E30"/>
    <w:rsid w:val="00F56402"/>
    <w:rsid w:val="00F64260"/>
    <w:rsid w:val="00F82286"/>
    <w:rsid w:val="00F95152"/>
    <w:rsid w:val="00FA34FD"/>
    <w:rsid w:val="00FE69E6"/>
    <w:rsid w:val="00FF1A4B"/>
    <w:rsid w:val="00FF2B5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2F2587E-F6EA-4695-92BF-F8C83F9A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C056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4422E9"/>
    <w:rPr>
      <w:sz w:val="16"/>
      <w:szCs w:val="16"/>
    </w:rPr>
  </w:style>
  <w:style w:type="paragraph" w:styleId="CommentText">
    <w:name w:val="annotation text"/>
    <w:basedOn w:val="Normal"/>
    <w:semiHidden/>
    <w:rsid w:val="004422E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2E9"/>
    <w:rPr>
      <w:b/>
      <w:bCs/>
    </w:rPr>
  </w:style>
  <w:style w:type="paragraph" w:styleId="BalloonText">
    <w:name w:val="Balloon Text"/>
    <w:basedOn w:val="Normal"/>
    <w:semiHidden/>
    <w:rsid w:val="004422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5F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D65F02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D6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a"/>
    <w:uiPriority w:val="99"/>
    <w:unhideWhenUsed/>
    <w:rsid w:val="00FE69E6"/>
    <w:pPr>
      <w:autoSpaceDE w:val="0"/>
      <w:autoSpaceDN w:val="0"/>
      <w:ind w:firstLine="720"/>
    </w:pPr>
    <w:rPr>
      <w:sz w:val="20"/>
      <w:szCs w:val="20"/>
    </w:rPr>
  </w:style>
  <w:style w:type="character" w:customStyle="1" w:styleId="a">
    <w:name w:val="Основной текст с отступом Знак"/>
    <w:basedOn w:val="DefaultParagraphFont"/>
    <w:link w:val="BodyTextIndent"/>
    <w:uiPriority w:val="99"/>
    <w:rsid w:val="00FE6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CE213-3B21-4883-8F7E-46E9AAFD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